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7B903B42" w:rsidR="00950C1F" w:rsidRPr="00F03576" w:rsidRDefault="00C07266" w:rsidP="00032C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40" w:after="0" w:line="240" w:lineRule="auto"/>
        <w:rPr>
          <w:rFonts w:ascii="Aptos" w:eastAsia="Verdana" w:hAnsi="Aptos" w:cstheme="minorHAnsi"/>
          <w:bCs/>
          <w:lang w:val="ru-RU"/>
        </w:rPr>
      </w:pPr>
      <w:r w:rsidRPr="002466F2">
        <w:rPr>
          <w:rFonts w:ascii="Aptos" w:eastAsia="Verdana" w:hAnsi="Aptos" w:cstheme="minorHAnsi"/>
          <w:bCs/>
          <w:lang w:val="ru-RU"/>
        </w:rPr>
        <w:t>1</w:t>
      </w:r>
      <w:r w:rsidR="00302FBE">
        <w:rPr>
          <w:rFonts w:ascii="Aptos" w:eastAsia="Verdana" w:hAnsi="Aptos" w:cstheme="minorHAnsi"/>
          <w:bCs/>
          <w:lang w:val="ru-RU"/>
        </w:rPr>
        <w:t>7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Pr="002466F2">
        <w:rPr>
          <w:rFonts w:ascii="Aptos" w:eastAsia="Verdana" w:hAnsi="Aptos" w:cstheme="minorHAnsi"/>
          <w:bCs/>
          <w:lang w:val="ru-RU"/>
        </w:rPr>
        <w:t>4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303F8F07" w14:textId="77777777" w:rsidR="00302FBE" w:rsidRDefault="00302FBE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302FBE">
        <w:rPr>
          <w:rFonts w:ascii="Aptos" w:hAnsi="Aptos" w:cstheme="minorHAnsi"/>
          <w:b/>
          <w:sz w:val="60"/>
          <w:szCs w:val="60"/>
          <w:lang w:val="ru-RU"/>
        </w:rPr>
        <w:t xml:space="preserve">Свобода от реальности: философ Фёдор </w:t>
      </w:r>
      <w:proofErr w:type="spellStart"/>
      <w:r w:rsidRPr="00302FBE">
        <w:rPr>
          <w:rFonts w:ascii="Aptos" w:hAnsi="Aptos" w:cstheme="minorHAnsi"/>
          <w:b/>
          <w:sz w:val="60"/>
          <w:szCs w:val="60"/>
          <w:lang w:val="ru-RU"/>
        </w:rPr>
        <w:t>Гиренок</w:t>
      </w:r>
      <w:proofErr w:type="spellEnd"/>
      <w:r w:rsidRPr="00302FBE">
        <w:rPr>
          <w:rFonts w:ascii="Aptos" w:hAnsi="Aptos" w:cstheme="minorHAnsi"/>
          <w:b/>
          <w:sz w:val="60"/>
          <w:szCs w:val="60"/>
          <w:lang w:val="ru-RU"/>
        </w:rPr>
        <w:t xml:space="preserve"> и режиссёр Вета Гераськина в «Победе»</w:t>
      </w:r>
      <w:r w:rsidRPr="00302FBE">
        <w:rPr>
          <w:rFonts w:ascii="Aptos" w:hAnsi="Aptos" w:cstheme="minorHAnsi"/>
          <w:b/>
          <w:sz w:val="60"/>
          <w:szCs w:val="60"/>
          <w:lang w:val="ru-RU"/>
        </w:rPr>
        <w:t xml:space="preserve"> </w:t>
      </w:r>
    </w:p>
    <w:p w14:paraId="0491BD20" w14:textId="77777777" w:rsidR="00302FBE" w:rsidRDefault="00302FBE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302FBE">
        <w:rPr>
          <w:rFonts w:ascii="Aptos" w:hAnsi="Aptos" w:cstheme="minorHAnsi"/>
          <w:b/>
          <w:bCs/>
          <w:sz w:val="24"/>
          <w:szCs w:val="24"/>
          <w:lang w:val="ru-RU"/>
        </w:rPr>
        <w:t>25 апреля в Центре культуры и отдыха «Победа» состоится событие, объединяющее философскую мысль и авангардный киноязык. В программе вечера — лекция философа Фёдора Гиренка «Реальна ли реальность?», показ экспериментального фильма Веты Гераськиной «</w:t>
      </w:r>
      <w:proofErr w:type="spellStart"/>
      <w:r w:rsidRPr="00302FBE">
        <w:rPr>
          <w:rFonts w:ascii="Aptos" w:hAnsi="Aptos" w:cstheme="minorHAnsi"/>
          <w:b/>
          <w:bCs/>
          <w:sz w:val="24"/>
          <w:szCs w:val="24"/>
          <w:lang w:val="ru-RU"/>
        </w:rPr>
        <w:t>Галлюцинат</w:t>
      </w:r>
      <w:proofErr w:type="spellEnd"/>
      <w:r w:rsidRPr="00302FBE">
        <w:rPr>
          <w:rFonts w:ascii="Aptos" w:hAnsi="Aptos" w:cstheme="minorHAnsi"/>
          <w:b/>
          <w:bCs/>
          <w:sz w:val="24"/>
          <w:szCs w:val="24"/>
          <w:lang w:val="ru-RU"/>
        </w:rPr>
        <w:t>» и открытая дискуссия.</w:t>
      </w:r>
    </w:p>
    <w:p w14:paraId="39813311" w14:textId="77777777" w:rsidR="00571F05" w:rsidRDefault="00302FBE" w:rsidP="00302FBE">
      <w:pPr>
        <w:spacing w:after="240" w:line="276" w:lineRule="auto"/>
        <w:rPr>
          <w:rFonts w:ascii="Aptos" w:hAnsi="Aptos"/>
          <w:lang w:val="ru-RU"/>
        </w:rPr>
      </w:pPr>
      <w:r w:rsidRPr="00302FBE">
        <w:rPr>
          <w:rFonts w:ascii="Aptos" w:hAnsi="Aptos"/>
          <w:lang w:val="ru-RU"/>
        </w:rPr>
        <w:t>Событие выстроено как последовательное погружение в антропологическую проблематику. Вечер откроет лекция Фёдора Гиренка — одного из самых влиятельных и парадоксальных мыслителей современной России. В центре внимания окажется вопрос о границах человеческого восприятия. В эпоху, когда реальность всё чаще подменяется симуляциями, философия переосмысляет саму природу сознания. Зрители узнают, почему у человека нет заданной сущности, почему жизнь можно рассматривать как форму бодрствующего сна и какое место в структуре нашего «Я» занимает взрыв галлюцинаций.</w:t>
      </w:r>
    </w:p>
    <w:p w14:paraId="10525A3A" w14:textId="1C1A56D0" w:rsidR="00302FBE" w:rsidRPr="00302FBE" w:rsidRDefault="00302FBE" w:rsidP="00302FBE">
      <w:pPr>
        <w:spacing w:after="240" w:line="276" w:lineRule="auto"/>
        <w:rPr>
          <w:rFonts w:ascii="Aptos" w:hAnsi="Aptos"/>
          <w:lang w:val="ru-RU"/>
        </w:rPr>
      </w:pPr>
      <w:r w:rsidRPr="00302FBE">
        <w:rPr>
          <w:rFonts w:ascii="Aptos" w:hAnsi="Aptos"/>
          <w:lang w:val="ru-RU"/>
        </w:rPr>
        <w:t>После лекции зрители смогут увидеть короткометражный фильм Веты Гераськиной «</w:t>
      </w:r>
      <w:proofErr w:type="spellStart"/>
      <w:r w:rsidRPr="00302FBE">
        <w:rPr>
          <w:rFonts w:ascii="Aptos" w:hAnsi="Aptos"/>
          <w:lang w:val="ru-RU"/>
        </w:rPr>
        <w:t>Галлюцинат</w:t>
      </w:r>
      <w:proofErr w:type="spellEnd"/>
      <w:r w:rsidRPr="00302FBE">
        <w:rPr>
          <w:rFonts w:ascii="Aptos" w:hAnsi="Aptos"/>
          <w:lang w:val="ru-RU"/>
        </w:rPr>
        <w:t xml:space="preserve">». В картине отсутствуют диалоги. Это десятиминутное полотно о человеке, который прячется от летней жары, путая день с ночью. Фильм посвящён самому Фёдору </w:t>
      </w:r>
      <w:r w:rsidRPr="00302FBE">
        <w:rPr>
          <w:rFonts w:ascii="Aptos" w:hAnsi="Aptos"/>
          <w:lang w:val="ru-RU"/>
        </w:rPr>
        <w:lastRenderedPageBreak/>
        <w:t>Гиренку: режиссёр попыталась перевести его философские идеи на язык кино, сделав акценты на атмосфере, свете и звуке. Эксперимент оказался удачным — премьера с успехом прошла на фестивале актуального российского кино «Маяк», а журнал «Искусство кино» включил картину в десятку лучших российских фильмов 2025 года.</w:t>
      </w:r>
    </w:p>
    <w:p w14:paraId="62D6BF26" w14:textId="77777777" w:rsidR="00302FBE" w:rsidRPr="00302FBE" w:rsidRDefault="00302FBE" w:rsidP="00302FBE">
      <w:pPr>
        <w:spacing w:after="240" w:line="276" w:lineRule="auto"/>
        <w:rPr>
          <w:rFonts w:ascii="Aptos" w:hAnsi="Aptos"/>
          <w:lang w:val="ru-RU"/>
        </w:rPr>
      </w:pPr>
      <w:r w:rsidRPr="00302FBE">
        <w:rPr>
          <w:rFonts w:ascii="Aptos" w:hAnsi="Aptos"/>
          <w:lang w:val="ru-RU"/>
        </w:rPr>
        <w:t xml:space="preserve">Завершит программу обсуждение фильма, в котором примут участие Фёдор </w:t>
      </w:r>
      <w:proofErr w:type="spellStart"/>
      <w:r w:rsidRPr="00302FBE">
        <w:rPr>
          <w:rFonts w:ascii="Aptos" w:hAnsi="Aptos"/>
          <w:lang w:val="ru-RU"/>
        </w:rPr>
        <w:t>Гиренок</w:t>
      </w:r>
      <w:proofErr w:type="spellEnd"/>
      <w:r w:rsidRPr="00302FBE">
        <w:rPr>
          <w:rFonts w:ascii="Aptos" w:hAnsi="Aptos"/>
          <w:lang w:val="ru-RU"/>
        </w:rPr>
        <w:t xml:space="preserve"> и Вета Гераськина. Формат живого диалога позволит зрителям не только разобрать визуальные метафоры фильма, но и соотнести их с личным опытом восприятия реальности.</w:t>
      </w:r>
    </w:p>
    <w:p w14:paraId="2F7AA462" w14:textId="77777777" w:rsidR="00302FBE" w:rsidRDefault="00302FBE" w:rsidP="00302FBE">
      <w:pPr>
        <w:spacing w:after="240" w:line="276" w:lineRule="auto"/>
        <w:rPr>
          <w:rFonts w:ascii="Aptos" w:hAnsi="Aptos"/>
          <w:lang w:val="ru-RU"/>
        </w:rPr>
      </w:pPr>
      <w:r w:rsidRPr="00302FBE">
        <w:rPr>
          <w:rFonts w:ascii="Aptos" w:hAnsi="Aptos"/>
          <w:lang w:val="ru-RU"/>
        </w:rPr>
        <w:t xml:space="preserve">В 2026 году «Победа» отмечает своё столетие. Кинематограф сам по себе является формой работы с иллюзиями, поэтому обсуждение границ реальности вместе с философом Фёдором Гиренком и режиссёром </w:t>
      </w:r>
      <w:proofErr w:type="spellStart"/>
      <w:r w:rsidRPr="00302FBE">
        <w:rPr>
          <w:rFonts w:ascii="Aptos" w:hAnsi="Aptos"/>
          <w:lang w:val="ru-RU"/>
        </w:rPr>
        <w:t>Ветой</w:t>
      </w:r>
      <w:proofErr w:type="spellEnd"/>
      <w:r w:rsidRPr="00302FBE">
        <w:rPr>
          <w:rFonts w:ascii="Aptos" w:hAnsi="Aptos"/>
          <w:lang w:val="ru-RU"/>
        </w:rPr>
        <w:t xml:space="preserve"> Гераськиной становится закономерной частью юбилейного года. На протяжении века кинотеатр «Победа» остаётся площадкой, объединяющей талантливых авторов, выдающихся мыслителей и взыскательную публику. Показ фильма «</w:t>
      </w:r>
      <w:proofErr w:type="spellStart"/>
      <w:r w:rsidRPr="00302FBE">
        <w:rPr>
          <w:rFonts w:ascii="Aptos" w:hAnsi="Aptos"/>
          <w:lang w:val="ru-RU"/>
        </w:rPr>
        <w:t>Галлюцинат</w:t>
      </w:r>
      <w:proofErr w:type="spellEnd"/>
      <w:r w:rsidRPr="00302FBE">
        <w:rPr>
          <w:rFonts w:ascii="Aptos" w:hAnsi="Aptos"/>
          <w:lang w:val="ru-RU"/>
        </w:rPr>
        <w:t>» продолжает эту традицию, превращая кинозал в пространство интеллектуального эксперимента и поиска новых смыслов.</w:t>
      </w:r>
    </w:p>
    <w:p w14:paraId="17E90AE7" w14:textId="3985E9BF" w:rsidR="00302FBE" w:rsidRPr="00302FBE" w:rsidRDefault="00302FBE" w:rsidP="00302FB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302FBE">
        <w:rPr>
          <w:rFonts w:ascii="Aptos" w:hAnsi="Aptos"/>
          <w:b/>
          <w:bCs/>
          <w:sz w:val="36"/>
          <w:szCs w:val="36"/>
          <w:lang w:val="ru-RU"/>
        </w:rPr>
        <w:t>О спикерах</w:t>
      </w:r>
    </w:p>
    <w:p w14:paraId="4931A0ED" w14:textId="77777777" w:rsidR="00302FBE" w:rsidRPr="00302FBE" w:rsidRDefault="00302FBE" w:rsidP="00302FBE">
      <w:pPr>
        <w:pStyle w:val="ListParagraph"/>
        <w:numPr>
          <w:ilvl w:val="0"/>
          <w:numId w:val="37"/>
        </w:numPr>
        <w:spacing w:after="240" w:line="276" w:lineRule="auto"/>
        <w:rPr>
          <w:rFonts w:ascii="Aptos" w:hAnsi="Aptos"/>
          <w:lang w:val="ru-RU"/>
        </w:rPr>
      </w:pPr>
      <w:r w:rsidRPr="00302FBE">
        <w:rPr>
          <w:rFonts w:ascii="Aptos" w:hAnsi="Aptos"/>
          <w:b/>
          <w:bCs/>
          <w:lang w:val="ru-RU"/>
        </w:rPr>
        <w:t xml:space="preserve">Фёдор </w:t>
      </w:r>
      <w:proofErr w:type="spellStart"/>
      <w:r w:rsidRPr="00302FBE">
        <w:rPr>
          <w:rFonts w:ascii="Aptos" w:hAnsi="Aptos"/>
          <w:b/>
          <w:bCs/>
          <w:lang w:val="ru-RU"/>
        </w:rPr>
        <w:t>Гиренок</w:t>
      </w:r>
      <w:proofErr w:type="spellEnd"/>
      <w:r w:rsidRPr="00302FBE">
        <w:rPr>
          <w:rFonts w:ascii="Aptos" w:hAnsi="Aptos"/>
          <w:lang w:val="ru-RU"/>
        </w:rPr>
        <w:t xml:space="preserve"> — доктор философских наук, профессор МГУ им. М. В. Ломоносова, основатель Московской антропологической школы. Ведущий представитель русского философского </w:t>
      </w:r>
      <w:proofErr w:type="spellStart"/>
      <w:r w:rsidRPr="00302FBE">
        <w:rPr>
          <w:rFonts w:ascii="Aptos" w:hAnsi="Aptos"/>
          <w:lang w:val="ru-RU"/>
        </w:rPr>
        <w:t>археоавангарда</w:t>
      </w:r>
      <w:proofErr w:type="spellEnd"/>
      <w:r w:rsidRPr="00302FBE">
        <w:rPr>
          <w:rFonts w:ascii="Aptos" w:hAnsi="Aptos"/>
          <w:lang w:val="ru-RU"/>
        </w:rPr>
        <w:t>, автор концепций клипового мышления и аутистического сознания.</w:t>
      </w:r>
    </w:p>
    <w:p w14:paraId="35D6AC20" w14:textId="22656BDB" w:rsidR="00302FBE" w:rsidRPr="00302FBE" w:rsidRDefault="00302FBE" w:rsidP="00302FBE">
      <w:pPr>
        <w:pStyle w:val="ListParagraph"/>
        <w:numPr>
          <w:ilvl w:val="0"/>
          <w:numId w:val="37"/>
        </w:numPr>
        <w:spacing w:after="240" w:line="276" w:lineRule="auto"/>
        <w:rPr>
          <w:rFonts w:ascii="Aptos" w:hAnsi="Aptos"/>
          <w:lang w:val="ru-RU"/>
        </w:rPr>
      </w:pPr>
      <w:r w:rsidRPr="00302FBE">
        <w:rPr>
          <w:rFonts w:ascii="Aptos" w:hAnsi="Aptos"/>
          <w:b/>
          <w:bCs/>
          <w:lang w:val="ru-RU"/>
        </w:rPr>
        <w:t>Вета Гераськина</w:t>
      </w:r>
      <w:r w:rsidRPr="00302FBE">
        <w:rPr>
          <w:rFonts w:ascii="Aptos" w:hAnsi="Aptos"/>
          <w:lang w:val="ru-RU"/>
        </w:rPr>
        <w:t> — режиссёр, выпускница ВГИКа и мастерской Дмитрия Мамулии в МШНК. Её полнометражный дебют «Другое имя» (2022) стал заметным событием международного фестивального движения. Фильм «</w:t>
      </w:r>
      <w:proofErr w:type="spellStart"/>
      <w:r w:rsidRPr="00302FBE">
        <w:rPr>
          <w:rFonts w:ascii="Aptos" w:hAnsi="Aptos"/>
          <w:lang w:val="ru-RU"/>
        </w:rPr>
        <w:t>Галлюцинат</w:t>
      </w:r>
      <w:proofErr w:type="spellEnd"/>
      <w:r w:rsidRPr="00302FBE">
        <w:rPr>
          <w:rFonts w:ascii="Aptos" w:hAnsi="Aptos"/>
          <w:lang w:val="ru-RU"/>
        </w:rPr>
        <w:t xml:space="preserve">» (2025) был представлен в конкурсе фестиваля «Маяк» и отмечен ведущими кинокритиками. Сама Вета Гераськина попала в список талантов The </w:t>
      </w:r>
      <w:proofErr w:type="spellStart"/>
      <w:r w:rsidRPr="00302FBE">
        <w:rPr>
          <w:rFonts w:ascii="Aptos" w:hAnsi="Aptos"/>
          <w:lang w:val="ru-RU"/>
        </w:rPr>
        <w:t>Blueprint</w:t>
      </w:r>
      <w:proofErr w:type="spellEnd"/>
      <w:r w:rsidRPr="00302FBE">
        <w:rPr>
          <w:rFonts w:ascii="Aptos" w:hAnsi="Aptos"/>
          <w:lang w:val="ru-RU"/>
        </w:rPr>
        <w:t xml:space="preserve"> 100.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246C4504" w14:textId="492B81AA" w:rsidR="00FE4E61" w:rsidRDefault="00A62B3D" w:rsidP="00A61E0F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>
        <w:rPr>
          <w:rFonts w:ascii="Aptos" w:hAnsi="Aptos"/>
          <w:lang w:val="ru-RU"/>
        </w:rPr>
        <w:t>Мероприятие</w:t>
      </w:r>
      <w:r w:rsidR="00A00021" w:rsidRPr="00FE4E61">
        <w:rPr>
          <w:rFonts w:ascii="Aptos" w:hAnsi="Aptos"/>
          <w:lang w:val="ru-RU"/>
        </w:rPr>
        <w:t xml:space="preserve">: </w:t>
      </w:r>
      <w:hyperlink r:id="rId8" w:history="1">
        <w:r w:rsidRPr="008278A6">
          <w:rPr>
            <w:rStyle w:val="Hyperlink"/>
            <w:rFonts w:ascii="Aptos" w:hAnsi="Aptos"/>
            <w:lang w:val="ru-RU"/>
          </w:rPr>
          <w:t>https://vpobede.ru/movies/gallyucinat</w:t>
        </w:r>
      </w:hyperlink>
    </w:p>
    <w:p w14:paraId="045738B7" w14:textId="12A493DD" w:rsidR="00A62B3D" w:rsidRPr="00A62B3D" w:rsidRDefault="00C41F72" w:rsidP="002A4B0C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A62B3D">
        <w:rPr>
          <w:rFonts w:ascii="Calibri" w:hAnsi="Calibri" w:cs="Calibri"/>
          <w:color w:val="000000"/>
          <w:lang w:val="ru-RU"/>
        </w:rPr>
        <w:t>Промоматериалы:</w:t>
      </w:r>
      <w:r w:rsidRPr="00A62B3D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A62B3D" w:rsidRPr="00A62B3D">
          <w:rPr>
            <w:rStyle w:val="Hyperlink"/>
            <w:rFonts w:ascii="Calibri" w:hAnsi="Calibri" w:cs="Calibri"/>
            <w:lang w:val="ru-RU"/>
          </w:rPr>
          <w:t>https://disk.yandex.ru/d/i2GB3eJ5iIGniw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lastRenderedPageBreak/>
        <w:t>Контакты</w:t>
      </w:r>
    </w:p>
    <w:p w14:paraId="53651EF4" w14:textId="01F4BE72" w:rsidR="00C85DC5" w:rsidRPr="00905392" w:rsidRDefault="00EC62D0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proofErr w:type="spellStart"/>
      <w:r w:rsidRPr="00EC62D0">
        <w:rPr>
          <w:rFonts w:ascii="Aptos" w:hAnsi="Aptos"/>
          <w:b/>
          <w:bCs/>
          <w:lang w:val="ru-RU"/>
        </w:rPr>
        <w:t>Денир</w:t>
      </w:r>
      <w:proofErr w:type="spellEnd"/>
      <w:r w:rsidRPr="00EC62D0">
        <w:rPr>
          <w:rFonts w:ascii="Aptos" w:hAnsi="Aptos"/>
          <w:b/>
          <w:bCs/>
          <w:lang w:val="ru-RU"/>
        </w:rPr>
        <w:t xml:space="preserve"> </w:t>
      </w:r>
      <w:proofErr w:type="spellStart"/>
      <w:r w:rsidRPr="00EC62D0">
        <w:rPr>
          <w:rFonts w:ascii="Aptos" w:hAnsi="Aptos"/>
          <w:b/>
          <w:bCs/>
          <w:lang w:val="ru-RU"/>
        </w:rPr>
        <w:t>Курбанджанов</w:t>
      </w:r>
      <w:proofErr w:type="spellEnd"/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2E73FBE6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</w:t>
      </w:r>
      <w:r w:rsidR="00EC62D0">
        <w:rPr>
          <w:rFonts w:ascii="Aptos" w:hAnsi="Aptos"/>
          <w:lang w:val="ru-RU"/>
        </w:rPr>
        <w:t>54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07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72</w:t>
      </w:r>
    </w:p>
    <w:p w14:paraId="1D58497B" w14:textId="333C6BFD" w:rsidR="00C85DC5" w:rsidRPr="00EC62D0" w:rsidRDefault="00EC62D0" w:rsidP="00EC62D0">
      <w:pPr>
        <w:spacing w:after="0"/>
        <w:ind w:left="720"/>
        <w:rPr>
          <w:rFonts w:ascii="Aptos" w:hAnsi="Aptos"/>
          <w:lang w:val="ru-RU"/>
        </w:rPr>
      </w:pPr>
      <w:hyperlink r:id="rId10" w:history="1">
        <w:r w:rsidRPr="001B10C2">
          <w:rPr>
            <w:rStyle w:val="Hyperlink"/>
            <w:rFonts w:ascii="Aptos" w:hAnsi="Aptos"/>
            <w:lang w:val="ru-RU"/>
          </w:rPr>
          <w:t>d.kurbandjanov@vpobede.ru</w:t>
        </w:r>
      </w:hyperlink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FCDF" w14:textId="77777777" w:rsidR="00F90793" w:rsidRDefault="00F90793" w:rsidP="00A134A4">
      <w:pPr>
        <w:spacing w:after="0" w:line="240" w:lineRule="auto"/>
      </w:pPr>
      <w:r>
        <w:separator/>
      </w:r>
    </w:p>
  </w:endnote>
  <w:endnote w:type="continuationSeparator" w:id="0">
    <w:p w14:paraId="5C12F83B" w14:textId="77777777" w:rsidR="00F90793" w:rsidRDefault="00F90793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CD40D97-335E-AF46-ADA1-F4D2ADDCA70D}"/>
    <w:embedBold r:id="rId2" w:fontKey="{4C27699D-44CD-1D4F-B10B-46BEF4E364D5}"/>
    <w:embedItalic r:id="rId3" w:fontKey="{359CAC86-B538-E54B-A0E3-E7BAA56BF948}"/>
  </w:font>
  <w:font w:name="MoolBoran">
    <w:altName w:val="Leelawadee UI"/>
    <w:panose1 w:val="020B0604020202020204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0BB7D9C4-F62D-6F43-A857-20C83E880C85}"/>
    <w:embedBold r:id="rId5" w:fontKey="{ED5726F2-7BC4-F749-B91A-92F035E3A589}"/>
    <w:embedItalic r:id="rId6" w:fontKey="{EC97D677-B278-0848-ACA8-C0F444B97DDF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0DA7" w14:textId="77777777" w:rsidR="00F90793" w:rsidRDefault="00F90793" w:rsidP="00A134A4">
      <w:pPr>
        <w:spacing w:after="0" w:line="240" w:lineRule="auto"/>
      </w:pPr>
      <w:r>
        <w:separator/>
      </w:r>
    </w:p>
  </w:footnote>
  <w:footnote w:type="continuationSeparator" w:id="0">
    <w:p w14:paraId="01FAEC4E" w14:textId="77777777" w:rsidR="00F90793" w:rsidRDefault="00F90793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82F6C"/>
    <w:multiLevelType w:val="hybridMultilevel"/>
    <w:tmpl w:val="1A4ACA1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1"/>
  </w:num>
  <w:num w:numId="2" w16cid:durableId="593827632">
    <w:abstractNumId w:val="34"/>
  </w:num>
  <w:num w:numId="3" w16cid:durableId="84498437">
    <w:abstractNumId w:val="21"/>
  </w:num>
  <w:num w:numId="4" w16cid:durableId="1892108023">
    <w:abstractNumId w:val="29"/>
  </w:num>
  <w:num w:numId="5" w16cid:durableId="691032145">
    <w:abstractNumId w:val="25"/>
  </w:num>
  <w:num w:numId="6" w16cid:durableId="870806515">
    <w:abstractNumId w:val="1"/>
  </w:num>
  <w:num w:numId="7" w16cid:durableId="1157719879">
    <w:abstractNumId w:val="30"/>
  </w:num>
  <w:num w:numId="8" w16cid:durableId="1595557047">
    <w:abstractNumId w:val="31"/>
  </w:num>
  <w:num w:numId="9" w16cid:durableId="2024894886">
    <w:abstractNumId w:val="12"/>
  </w:num>
  <w:num w:numId="10" w16cid:durableId="1773161643">
    <w:abstractNumId w:val="32"/>
  </w:num>
  <w:num w:numId="11" w16cid:durableId="41878112">
    <w:abstractNumId w:val="22"/>
  </w:num>
  <w:num w:numId="12" w16cid:durableId="1488670018">
    <w:abstractNumId w:val="9"/>
  </w:num>
  <w:num w:numId="13" w16cid:durableId="389546880">
    <w:abstractNumId w:val="28"/>
  </w:num>
  <w:num w:numId="14" w16cid:durableId="958879898">
    <w:abstractNumId w:val="17"/>
  </w:num>
  <w:num w:numId="15" w16cid:durableId="466822746">
    <w:abstractNumId w:val="0"/>
  </w:num>
  <w:num w:numId="16" w16cid:durableId="1163199306">
    <w:abstractNumId w:val="27"/>
  </w:num>
  <w:num w:numId="17" w16cid:durableId="1976177885">
    <w:abstractNumId w:val="3"/>
  </w:num>
  <w:num w:numId="18" w16cid:durableId="989792420">
    <w:abstractNumId w:val="13"/>
  </w:num>
  <w:num w:numId="19" w16cid:durableId="307591227">
    <w:abstractNumId w:val="14"/>
  </w:num>
  <w:num w:numId="20" w16cid:durableId="144011908">
    <w:abstractNumId w:val="24"/>
  </w:num>
  <w:num w:numId="21" w16cid:durableId="1470512900">
    <w:abstractNumId w:val="4"/>
  </w:num>
  <w:num w:numId="22" w16cid:durableId="233664658">
    <w:abstractNumId w:val="16"/>
  </w:num>
  <w:num w:numId="23" w16cid:durableId="1695422890">
    <w:abstractNumId w:val="18"/>
  </w:num>
  <w:num w:numId="24" w16cid:durableId="929460767">
    <w:abstractNumId w:val="10"/>
  </w:num>
  <w:num w:numId="25" w16cid:durableId="846098812">
    <w:abstractNumId w:val="33"/>
  </w:num>
  <w:num w:numId="26" w16cid:durableId="1218515899">
    <w:abstractNumId w:val="8"/>
  </w:num>
  <w:num w:numId="27" w16cid:durableId="194663988">
    <w:abstractNumId w:val="23"/>
  </w:num>
  <w:num w:numId="28" w16cid:durableId="1542160341">
    <w:abstractNumId w:val="26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19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6"/>
  </w:num>
  <w:num w:numId="35" w16cid:durableId="488794608">
    <w:abstractNumId w:val="35"/>
  </w:num>
  <w:num w:numId="36" w16cid:durableId="1895266284">
    <w:abstractNumId w:val="20"/>
  </w:num>
  <w:num w:numId="37" w16cid:durableId="21184755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2CAA"/>
    <w:rsid w:val="00040D3D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6F2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02FBE"/>
    <w:rsid w:val="00315EEC"/>
    <w:rsid w:val="003254B7"/>
    <w:rsid w:val="003428EA"/>
    <w:rsid w:val="003451E0"/>
    <w:rsid w:val="003561E4"/>
    <w:rsid w:val="00362369"/>
    <w:rsid w:val="0036501D"/>
    <w:rsid w:val="00371163"/>
    <w:rsid w:val="00372C86"/>
    <w:rsid w:val="003756AD"/>
    <w:rsid w:val="003769A8"/>
    <w:rsid w:val="00377EF6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361C2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A2D2B"/>
    <w:rsid w:val="004B0282"/>
    <w:rsid w:val="004B407E"/>
    <w:rsid w:val="004B5722"/>
    <w:rsid w:val="004C6DE7"/>
    <w:rsid w:val="004D090A"/>
    <w:rsid w:val="004D0D5E"/>
    <w:rsid w:val="004D11A9"/>
    <w:rsid w:val="004D577E"/>
    <w:rsid w:val="004D6353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53464"/>
    <w:rsid w:val="00562E3C"/>
    <w:rsid w:val="00562F88"/>
    <w:rsid w:val="00565FAE"/>
    <w:rsid w:val="0056741D"/>
    <w:rsid w:val="00567FB3"/>
    <w:rsid w:val="00571F05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34870"/>
    <w:rsid w:val="006429B7"/>
    <w:rsid w:val="006449A3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401CE"/>
    <w:rsid w:val="008471D6"/>
    <w:rsid w:val="008478A2"/>
    <w:rsid w:val="00847D7C"/>
    <w:rsid w:val="00852B39"/>
    <w:rsid w:val="0085433A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24D93"/>
    <w:rsid w:val="00A42287"/>
    <w:rsid w:val="00A4673F"/>
    <w:rsid w:val="00A502E6"/>
    <w:rsid w:val="00A538E7"/>
    <w:rsid w:val="00A54F8D"/>
    <w:rsid w:val="00A625AD"/>
    <w:rsid w:val="00A62B3D"/>
    <w:rsid w:val="00A73451"/>
    <w:rsid w:val="00A90AC3"/>
    <w:rsid w:val="00A94669"/>
    <w:rsid w:val="00A96CCB"/>
    <w:rsid w:val="00AA7AEA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913"/>
    <w:rsid w:val="00BD2D2A"/>
    <w:rsid w:val="00BD40AB"/>
    <w:rsid w:val="00BE5B8D"/>
    <w:rsid w:val="00BF2E40"/>
    <w:rsid w:val="00BF5E32"/>
    <w:rsid w:val="00BF73E1"/>
    <w:rsid w:val="00C01AED"/>
    <w:rsid w:val="00C07266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86C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0793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D7D"/>
    <w:rsid w:val="00FE03D0"/>
    <w:rsid w:val="00FE2EFC"/>
    <w:rsid w:val="00FE4E61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gallyucina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kurbandjanov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i2GB3eJ5iIGniw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2026-04-16T17:46:00Z</dcterms:modified>
</cp:coreProperties>
</file>